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1FB38" w14:textId="2496FBD0" w:rsidR="00ED640A" w:rsidRDefault="00ED640A" w:rsidP="00ED640A">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F10375">
        <w:rPr>
          <w:b/>
          <w:noProof/>
          <w:sz w:val="24"/>
        </w:rPr>
        <w:t>236</w:t>
      </w:r>
    </w:p>
    <w:p w14:paraId="5C39D50F" w14:textId="15AF78E0" w:rsidR="00582728" w:rsidRDefault="00ED640A" w:rsidP="00ED640A">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p w14:paraId="7146E855" w14:textId="77777777" w:rsidR="00DD40D2" w:rsidRPr="007B5456" w:rsidRDefault="00DD40D2">
      <w:pPr>
        <w:spacing w:after="120"/>
        <w:ind w:left="1985" w:hanging="1985"/>
        <w:rPr>
          <w:rFonts w:ascii="Arial" w:hAnsi="Arial" w:cs="Arial"/>
          <w:bCs/>
        </w:rPr>
      </w:pPr>
    </w:p>
    <w:p w14:paraId="484BE995" w14:textId="056FCEF8"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41D2D">
        <w:rPr>
          <w:rFonts w:ascii="Arial" w:hAnsi="Arial" w:cs="Arial"/>
          <w:b/>
          <w:bCs/>
        </w:rPr>
        <w:t>Nokia, Nokia Shanghai Bell</w:t>
      </w:r>
    </w:p>
    <w:p w14:paraId="234CD7C4" w14:textId="4FC1C1C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41D2D">
        <w:rPr>
          <w:rFonts w:ascii="Arial" w:hAnsi="Arial" w:cs="Arial"/>
          <w:b/>
          <w:bCs/>
        </w:rPr>
        <w:t>DP on misalignments in TS 29.673</w:t>
      </w:r>
      <w:r>
        <w:rPr>
          <w:rFonts w:ascii="Arial" w:hAnsi="Arial" w:cs="Arial"/>
          <w:b/>
          <w:bCs/>
        </w:rPr>
        <w:t xml:space="preserve"> </w:t>
      </w:r>
    </w:p>
    <w:p w14:paraId="55FE3D7D" w14:textId="05A8E8AD"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F10375">
        <w:rPr>
          <w:rFonts w:ascii="Arial" w:hAnsi="Arial" w:cs="Arial"/>
          <w:b/>
          <w:bCs/>
        </w:rPr>
        <w:t>6.3.1</w:t>
      </w:r>
    </w:p>
    <w:p w14:paraId="1589C299" w14:textId="4C87F186"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1D873E4F" w14:textId="0891BF59" w:rsidR="00841D2D" w:rsidRDefault="00841D2D" w:rsidP="00841D2D">
      <w:pPr>
        <w:pStyle w:val="Heading1"/>
      </w:pPr>
      <w:r w:rsidRPr="00841D2D">
        <w:t>Introduction</w:t>
      </w:r>
    </w:p>
    <w:p w14:paraId="6EF295BC" w14:textId="0E4DB43E" w:rsidR="00AE7E7F" w:rsidRDefault="00841D2D" w:rsidP="00841D2D">
      <w:r>
        <w:t xml:space="preserve">According to stage 2 requirements from 23.502 clause 5.2.18.3.5, </w:t>
      </w:r>
      <w:r w:rsidR="009432D0">
        <w:t>t</w:t>
      </w:r>
      <w:r>
        <w:t xml:space="preserve">he Nucmf_UECapabilityManagement_Notify service operation </w:t>
      </w:r>
      <w:r w:rsidR="00AE7E7F">
        <w:t>has a</w:t>
      </w:r>
      <w:r w:rsidR="00AE7E7F">
        <w:br/>
      </w:r>
    </w:p>
    <w:p w14:paraId="6F622B35" w14:textId="256B8647" w:rsidR="00AE7E7F" w:rsidRDefault="00AE7E7F" w:rsidP="00AE7E7F">
      <w:pPr>
        <w:ind w:left="720"/>
      </w:pPr>
      <w:r>
        <w:t>required input: “Notification Type”</w:t>
      </w:r>
      <w:r>
        <w:br/>
      </w:r>
    </w:p>
    <w:p w14:paraId="59851E28" w14:textId="27794FE4" w:rsidR="00AE7E7F" w:rsidRDefault="00AE7E7F" w:rsidP="00AE7E7F">
      <w:r>
        <w:t xml:space="preserve">and if Notification Type is set to “creation”, it has the </w:t>
      </w:r>
      <w:r>
        <w:br/>
      </w:r>
    </w:p>
    <w:p w14:paraId="75EDD00C" w14:textId="73FAB065" w:rsidR="00841D2D" w:rsidRDefault="00AE7E7F" w:rsidP="00AE7E7F">
      <w:pPr>
        <w:ind w:left="720"/>
      </w:pPr>
      <w:r>
        <w:t>optional input: “</w:t>
      </w:r>
      <w:r w:rsidRPr="00140E21">
        <w:t xml:space="preserve">One or more UCMF dictionary entries, each UCMF dictionary entry consisting of a UE Radio Capability ID and the corresponding UE </w:t>
      </w:r>
      <w:r>
        <w:t>R</w:t>
      </w:r>
      <w:r w:rsidRPr="00140E21">
        <w:t xml:space="preserve">adio </w:t>
      </w:r>
      <w:r>
        <w:t>A</w:t>
      </w:r>
      <w:r w:rsidRPr="00140E21">
        <w:t xml:space="preserve">ccess </w:t>
      </w:r>
      <w:r>
        <w:t>C</w:t>
      </w:r>
      <w:r w:rsidRPr="00140E21">
        <w:t>apability</w:t>
      </w:r>
      <w:r>
        <w:t>”</w:t>
      </w:r>
    </w:p>
    <w:p w14:paraId="07DC0294" w14:textId="77777777" w:rsidR="00AE7E7F" w:rsidRDefault="00AE7E7F" w:rsidP="00AE7E7F">
      <w:pPr>
        <w:ind w:left="720"/>
      </w:pPr>
    </w:p>
    <w:p w14:paraId="072C9835" w14:textId="012E27FF" w:rsidR="006427EB" w:rsidRDefault="006427EB" w:rsidP="00AE7E7F">
      <w:r>
        <w:t>Note that “Dictionary Entry ID” is neither an optional nor a required input according to 23.50</w:t>
      </w:r>
      <w:r w:rsidR="00464943">
        <w:t>2</w:t>
      </w:r>
      <w:r>
        <w:t>.</w:t>
      </w:r>
    </w:p>
    <w:p w14:paraId="7B1302E2" w14:textId="77777777" w:rsidR="006427EB" w:rsidRDefault="006427EB" w:rsidP="00AE7E7F"/>
    <w:p w14:paraId="1DD4CDB5" w14:textId="66984E3D" w:rsidR="00AE7E7F" w:rsidRDefault="006427EB" w:rsidP="00AE7E7F">
      <w:r>
        <w:t>In contrast, 29.637 clause 6.2.6.2.8 does not allow the notification (when eventType is set to CREATION_OF_DICTIONARY_ENTRY) to convey one or more UCMF dictionary entries</w:t>
      </w:r>
      <w:r w:rsidR="00DC4ACF">
        <w:t>.</w:t>
      </w:r>
      <w:r>
        <w:t xml:space="preserve"> </w:t>
      </w:r>
      <w:r w:rsidR="00C326B4">
        <w:t>Instead,</w:t>
      </w:r>
      <w:r>
        <w:t xml:space="preserve"> a dictionary entry ID </w:t>
      </w:r>
      <w:r w:rsidR="00946C64">
        <w:t>(co</w:t>
      </w:r>
      <w:r w:rsidR="00AF7BF6">
        <w:t>n</w:t>
      </w:r>
      <w:r w:rsidR="00946C64">
        <w:t xml:space="preserve">veying the highest ID allocated in the UCMF) </w:t>
      </w:r>
      <w:r>
        <w:t>is a mandatory attribute.</w:t>
      </w:r>
      <w:r w:rsidR="00946C64">
        <w:t xml:space="preserve"> Neither stage 2 nor stage 3 describes in normative or informative text</w:t>
      </w:r>
      <w:r w:rsidR="00C326B4">
        <w:t>,</w:t>
      </w:r>
      <w:r w:rsidR="00946C64">
        <w:t xml:space="preserve"> how the highest allocated ID would be used </w:t>
      </w:r>
      <w:r w:rsidR="00C326B4">
        <w:t>by</w:t>
      </w:r>
      <w:r w:rsidR="00946C64">
        <w:t xml:space="preserve"> the NF consumer (AMF). Only temporary documents (cover sheet of pCR </w:t>
      </w:r>
      <w:r w:rsidR="0066668C">
        <w:t xml:space="preserve">in C4-194357, and DP in C4-194239) are describing the intended use of this attribute: It allows the AMF to retrieve dictionary entry data </w:t>
      </w:r>
      <w:r w:rsidR="00C326B4">
        <w:t>(</w:t>
      </w:r>
      <w:r w:rsidR="0066668C">
        <w:t>with IDs lower than the highest allocated ID</w:t>
      </w:r>
      <w:r w:rsidR="00C326B4">
        <w:t>)</w:t>
      </w:r>
      <w:r w:rsidR="0066668C">
        <w:t xml:space="preserve"> step by step in a background signalling process</w:t>
      </w:r>
      <w:r w:rsidR="00EC4FB2">
        <w:t>.</w:t>
      </w:r>
    </w:p>
    <w:p w14:paraId="57C9BEC4" w14:textId="77777777" w:rsidR="006427EB" w:rsidRDefault="006427EB" w:rsidP="00AE7E7F"/>
    <w:p w14:paraId="32734C82" w14:textId="48A85DA3" w:rsidR="006427EB" w:rsidRDefault="00EC4FB2" w:rsidP="00EC4FB2">
      <w:pPr>
        <w:pStyle w:val="Heading1"/>
      </w:pPr>
      <w:r>
        <w:t>Intended Use Case</w:t>
      </w:r>
    </w:p>
    <w:p w14:paraId="47536CA8" w14:textId="28CD4210" w:rsidR="00EC4FB2" w:rsidRDefault="00EC4FB2" w:rsidP="00EC4FB2">
      <w:r>
        <w:t>On other SBI interfaces the retrieve/subscribe/notify/unsubscribe mechanism assumes that the service consumer retrieves the complete data of interest and then subscribes to data change notifications. This allows data to be in sync between consumer and provider. For Nucmf, however, there is no complete retrieval of the dictionary defined in stage 2</w:t>
      </w:r>
      <w:r w:rsidR="00C326B4">
        <w:t>; Notifications of newly created data (after subscription) are beneficial but do not result in full synchronization. Full synchronization may however not be necessary on Nucmf</w:t>
      </w:r>
      <w:r w:rsidR="00CE4402">
        <w:t xml:space="preserve"> and serves only as a desired (optional) optimization</w:t>
      </w:r>
      <w:r w:rsidR="00C326B4">
        <w:t>.</w:t>
      </w:r>
    </w:p>
    <w:p w14:paraId="225E6653" w14:textId="77777777" w:rsidR="00AC16CA" w:rsidRDefault="00AC16CA" w:rsidP="00EC4FB2"/>
    <w:p w14:paraId="7E11ECA2" w14:textId="3D64D0E5" w:rsidR="00464943" w:rsidRDefault="00AC16CA" w:rsidP="00EC4FB2">
      <w:r>
        <w:t xml:space="preserve">It was therefore proposed (and agreed) in CT4 to convey the highest allocated dictionary ID in the notification </w:t>
      </w:r>
      <w:r w:rsidR="001E4BB6">
        <w:t xml:space="preserve">sent </w:t>
      </w:r>
      <w:r>
        <w:t xml:space="preserve">to the AMF allowing the AMF to retrieve one by one missing dictionary entries with lower IDs from the UCMF in a background signalling process when </w:t>
      </w:r>
      <w:r w:rsidR="00C12436">
        <w:t xml:space="preserve">AMF </w:t>
      </w:r>
      <w:r>
        <w:t>load allows so. This intended use case is nowhere described in the normative specification. Moreover</w:t>
      </w:r>
      <w:r w:rsidR="001E4BB6">
        <w:t>,</w:t>
      </w:r>
      <w:r>
        <w:t xml:space="preserve"> it has a flaw</w:t>
      </w:r>
      <w:r w:rsidR="0002013C">
        <w:t>s</w:t>
      </w:r>
      <w:r>
        <w:t xml:space="preserve">: </w:t>
      </w:r>
      <w:r w:rsidR="0002013C">
        <w:br/>
        <w:t xml:space="preserve">- </w:t>
      </w:r>
      <w:r w:rsidR="001E4BB6">
        <w:t xml:space="preserve">The step by step </w:t>
      </w:r>
      <w:r w:rsidR="00464943">
        <w:t xml:space="preserve">background </w:t>
      </w:r>
      <w:r w:rsidR="001E4BB6">
        <w:t xml:space="preserve">retrieval of dictionary entry data (based on dictionary entry IDs lower than the highest allocated ID) works fine only if dicEntryIds are allocated by he UCMF in sequential order of sequence, starting with 1 and incrementing in steps of 1. However, there is no requirement for the UCMF (neither in stage 2, nor stage 3 nor anywhere else) to allocate dicEntryIds in such specific way. UCMFs may decide for good reasons to do the allocation in a different way, resulting in gaps of non-allocated IDs lower than the highest allocated ID. Especially when data-less UCMF front-ends are deployed, sequential allocation may </w:t>
      </w:r>
      <w:r w:rsidR="00464943">
        <w:t>not be the chosen way of dicEntryId allocation.</w:t>
      </w:r>
      <w:r w:rsidR="0002013C">
        <w:t xml:space="preserve"> </w:t>
      </w:r>
      <w:r w:rsidR="00464943">
        <w:t>With gaps of non-allocated IDs the background step by step retrieval will result in a large number of 404 responses which is not acceptable and must be avoided.</w:t>
      </w:r>
    </w:p>
    <w:p w14:paraId="4D88A9C7" w14:textId="08DCDC70" w:rsidR="00464943" w:rsidRDefault="0002013C" w:rsidP="0002013C">
      <w:r>
        <w:t>- When several AMFs have subscribed to the notifications, the UCMF may experience signalling storms originated by multiple AMFs that are simultaneously starting their background processes to retrieve unknown dictionary data from the UCMF.</w:t>
      </w:r>
    </w:p>
    <w:p w14:paraId="7BE391FD" w14:textId="77777777" w:rsidR="0002013C" w:rsidRDefault="0002013C" w:rsidP="0002013C"/>
    <w:p w14:paraId="6FBF6949" w14:textId="285A3681" w:rsidR="00AC16CA" w:rsidRDefault="00464943" w:rsidP="00464943">
      <w:pPr>
        <w:pStyle w:val="Heading1"/>
      </w:pPr>
      <w:r>
        <w:t>Proposed Way Forward</w:t>
      </w:r>
      <w:r w:rsidR="001E4BB6">
        <w:t xml:space="preserve"> </w:t>
      </w:r>
    </w:p>
    <w:p w14:paraId="5E742B77" w14:textId="3922D382" w:rsidR="00464943" w:rsidRDefault="00464943" w:rsidP="00464943">
      <w:r>
        <w:t>To address the misalignment between 23.502 and 29.637 the following is proposed:</w:t>
      </w:r>
    </w:p>
    <w:p w14:paraId="6E867D18" w14:textId="77777777" w:rsidR="004C727A" w:rsidRDefault="00464943" w:rsidP="00464943">
      <w:r>
        <w:lastRenderedPageBreak/>
        <w:t xml:space="preserve">1. Add the list of newly created DicEntryData to UcmfNotification in 29.637 </w:t>
      </w:r>
      <w:r w:rsidR="004C727A">
        <w:t>clause 6.1.6.2.8 for use when eventType indicates creation of new data.</w:t>
      </w:r>
    </w:p>
    <w:p w14:paraId="40AD93CE" w14:textId="2A9D6868" w:rsidR="00464943" w:rsidRDefault="004C727A" w:rsidP="00464943">
      <w:r>
        <w:t xml:space="preserve">2. Clarify in 29.637 the use case for the highest allocated dicEntryId as an optional optimization </w:t>
      </w:r>
      <w:r w:rsidR="0002013C">
        <w:t xml:space="preserve">i.e. </w:t>
      </w:r>
      <w:r w:rsidR="00C326B4">
        <w:t xml:space="preserve">optional for the AMF to make use of this information, </w:t>
      </w:r>
      <w:r w:rsidR="00C12436">
        <w:t xml:space="preserve">and </w:t>
      </w:r>
      <w:r w:rsidR="00C326B4">
        <w:t>optional for the UCMF to provide this information</w:t>
      </w:r>
      <w:r w:rsidR="0002013C">
        <w:t xml:space="preserve"> e.g. when allocation if IDs has not been done in sequential order of sequence or when the UCMF is not prepared to </w:t>
      </w:r>
      <w:r w:rsidR="0046652A">
        <w:t>trigger</w:t>
      </w:r>
      <w:r w:rsidR="0002013C">
        <w:t xml:space="preserve"> high load signalling requests from multiple AMFs. </w:t>
      </w:r>
    </w:p>
    <w:p w14:paraId="40F0DB88" w14:textId="77777777" w:rsidR="00C326B4" w:rsidRDefault="00C326B4" w:rsidP="00464943"/>
    <w:p w14:paraId="0A0C01B3" w14:textId="69F04DE5" w:rsidR="00464943" w:rsidRPr="00464943" w:rsidRDefault="00C326B4" w:rsidP="00464943">
      <w:r>
        <w:t>A corresponding CR is available in C4-240025.</w:t>
      </w:r>
    </w:p>
    <w:sectPr w:rsidR="00464943" w:rsidRPr="00464943">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0BB7B" w14:textId="77777777" w:rsidR="0078721C" w:rsidRDefault="0078721C">
      <w:r>
        <w:separator/>
      </w:r>
    </w:p>
  </w:endnote>
  <w:endnote w:type="continuationSeparator" w:id="0">
    <w:p w14:paraId="57A145EF" w14:textId="77777777" w:rsidR="0078721C" w:rsidRDefault="00787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D2CBC" w14:textId="77777777" w:rsidR="0078721C" w:rsidRDefault="0078721C">
      <w:r>
        <w:separator/>
      </w:r>
    </w:p>
  </w:footnote>
  <w:footnote w:type="continuationSeparator" w:id="0">
    <w:p w14:paraId="19BEB7C4" w14:textId="77777777" w:rsidR="0078721C" w:rsidRDefault="007872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024FF2"/>
    <w:multiLevelType w:val="hybridMultilevel"/>
    <w:tmpl w:val="D53C12C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340377C"/>
    <w:multiLevelType w:val="hybridMultilevel"/>
    <w:tmpl w:val="474ECBF8"/>
    <w:lvl w:ilvl="0" w:tplc="71601328">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67DB04B1"/>
    <w:multiLevelType w:val="hybridMultilevel"/>
    <w:tmpl w:val="BD3E7DD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845218419">
    <w:abstractNumId w:val="4"/>
  </w:num>
  <w:num w:numId="2" w16cid:durableId="102114655">
    <w:abstractNumId w:val="2"/>
  </w:num>
  <w:num w:numId="3" w16cid:durableId="884878367">
    <w:abstractNumId w:val="1"/>
  </w:num>
  <w:num w:numId="4" w16cid:durableId="945847670">
    <w:abstractNumId w:val="5"/>
  </w:num>
  <w:num w:numId="5" w16cid:durableId="870530978">
    <w:abstractNumId w:val="0"/>
  </w:num>
  <w:num w:numId="6" w16cid:durableId="5301910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013C"/>
    <w:rsid w:val="0002191A"/>
    <w:rsid w:val="00030CD4"/>
    <w:rsid w:val="00046686"/>
    <w:rsid w:val="00046FDD"/>
    <w:rsid w:val="00050925"/>
    <w:rsid w:val="00054884"/>
    <w:rsid w:val="00057E1E"/>
    <w:rsid w:val="00064ADF"/>
    <w:rsid w:val="00072A7C"/>
    <w:rsid w:val="000775E7"/>
    <w:rsid w:val="0007775C"/>
    <w:rsid w:val="00094F23"/>
    <w:rsid w:val="000967F4"/>
    <w:rsid w:val="000C48B7"/>
    <w:rsid w:val="000D6D78"/>
    <w:rsid w:val="000E0429"/>
    <w:rsid w:val="000F6E51"/>
    <w:rsid w:val="00102A24"/>
    <w:rsid w:val="0013259C"/>
    <w:rsid w:val="00135831"/>
    <w:rsid w:val="001376A6"/>
    <w:rsid w:val="001424CD"/>
    <w:rsid w:val="0014413C"/>
    <w:rsid w:val="001476D2"/>
    <w:rsid w:val="00166A1B"/>
    <w:rsid w:val="00192B41"/>
    <w:rsid w:val="00197E4A"/>
    <w:rsid w:val="001A31EF"/>
    <w:rsid w:val="001B01F1"/>
    <w:rsid w:val="001B2414"/>
    <w:rsid w:val="001B5421"/>
    <w:rsid w:val="001B650D"/>
    <w:rsid w:val="001C30B3"/>
    <w:rsid w:val="001D0B09"/>
    <w:rsid w:val="001E4BB6"/>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E7077"/>
    <w:rsid w:val="002F7CCB"/>
    <w:rsid w:val="00310E70"/>
    <w:rsid w:val="00313F3E"/>
    <w:rsid w:val="00320536"/>
    <w:rsid w:val="00325E33"/>
    <w:rsid w:val="003275E6"/>
    <w:rsid w:val="00354553"/>
    <w:rsid w:val="00370489"/>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64943"/>
    <w:rsid w:val="0046652A"/>
    <w:rsid w:val="004733AE"/>
    <w:rsid w:val="00477EBC"/>
    <w:rsid w:val="004A0A73"/>
    <w:rsid w:val="004A661C"/>
    <w:rsid w:val="004A6692"/>
    <w:rsid w:val="004C4C9B"/>
    <w:rsid w:val="004C727A"/>
    <w:rsid w:val="004D2FA0"/>
    <w:rsid w:val="004E1010"/>
    <w:rsid w:val="0050202A"/>
    <w:rsid w:val="0052032E"/>
    <w:rsid w:val="005220FF"/>
    <w:rsid w:val="00544D8F"/>
    <w:rsid w:val="00544EE1"/>
    <w:rsid w:val="00553BDE"/>
    <w:rsid w:val="00562495"/>
    <w:rsid w:val="00577727"/>
    <w:rsid w:val="005777AF"/>
    <w:rsid w:val="00582728"/>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B34"/>
    <w:rsid w:val="00616E18"/>
    <w:rsid w:val="00623AED"/>
    <w:rsid w:val="00632157"/>
    <w:rsid w:val="00633971"/>
    <w:rsid w:val="0064121E"/>
    <w:rsid w:val="006427EB"/>
    <w:rsid w:val="006575BE"/>
    <w:rsid w:val="00660354"/>
    <w:rsid w:val="00665B9B"/>
    <w:rsid w:val="0066668C"/>
    <w:rsid w:val="006C6769"/>
    <w:rsid w:val="006D3D54"/>
    <w:rsid w:val="006E1A49"/>
    <w:rsid w:val="006F1B00"/>
    <w:rsid w:val="006F4B7A"/>
    <w:rsid w:val="006F7727"/>
    <w:rsid w:val="00700A59"/>
    <w:rsid w:val="00704179"/>
    <w:rsid w:val="00710142"/>
    <w:rsid w:val="00712E81"/>
    <w:rsid w:val="00723919"/>
    <w:rsid w:val="007261D3"/>
    <w:rsid w:val="0073656E"/>
    <w:rsid w:val="0074596C"/>
    <w:rsid w:val="00762474"/>
    <w:rsid w:val="007814A8"/>
    <w:rsid w:val="00781A62"/>
    <w:rsid w:val="00783C0E"/>
    <w:rsid w:val="0078721C"/>
    <w:rsid w:val="00787383"/>
    <w:rsid w:val="00791B51"/>
    <w:rsid w:val="00795AD1"/>
    <w:rsid w:val="007A2EDC"/>
    <w:rsid w:val="007B5456"/>
    <w:rsid w:val="007B5F65"/>
    <w:rsid w:val="007D3C7C"/>
    <w:rsid w:val="007F6574"/>
    <w:rsid w:val="00806791"/>
    <w:rsid w:val="00841D2D"/>
    <w:rsid w:val="00850CD4"/>
    <w:rsid w:val="00854A49"/>
    <w:rsid w:val="008A06BE"/>
    <w:rsid w:val="008A56FD"/>
    <w:rsid w:val="008D3DA6"/>
    <w:rsid w:val="008F7444"/>
    <w:rsid w:val="0091399A"/>
    <w:rsid w:val="00926791"/>
    <w:rsid w:val="0093661C"/>
    <w:rsid w:val="00940736"/>
    <w:rsid w:val="009432D0"/>
    <w:rsid w:val="00946C64"/>
    <w:rsid w:val="00950CF7"/>
    <w:rsid w:val="00960A44"/>
    <w:rsid w:val="009765FD"/>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4557"/>
    <w:rsid w:val="00A248B2"/>
    <w:rsid w:val="00A27A64"/>
    <w:rsid w:val="00A37F80"/>
    <w:rsid w:val="00A46B3F"/>
    <w:rsid w:val="00A46F30"/>
    <w:rsid w:val="00A61169"/>
    <w:rsid w:val="00A63024"/>
    <w:rsid w:val="00A6518C"/>
    <w:rsid w:val="00A82FCC"/>
    <w:rsid w:val="00A906A4"/>
    <w:rsid w:val="00AA574E"/>
    <w:rsid w:val="00AC16CA"/>
    <w:rsid w:val="00AD324E"/>
    <w:rsid w:val="00AD4E0A"/>
    <w:rsid w:val="00AD5B51"/>
    <w:rsid w:val="00AD7B78"/>
    <w:rsid w:val="00AE7E7F"/>
    <w:rsid w:val="00AF4118"/>
    <w:rsid w:val="00AF7BF6"/>
    <w:rsid w:val="00B20EE3"/>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2436"/>
    <w:rsid w:val="00C159BC"/>
    <w:rsid w:val="00C15A54"/>
    <w:rsid w:val="00C2214E"/>
    <w:rsid w:val="00C2519B"/>
    <w:rsid w:val="00C326B4"/>
    <w:rsid w:val="00C3782E"/>
    <w:rsid w:val="00C404D1"/>
    <w:rsid w:val="00C42176"/>
    <w:rsid w:val="00C52914"/>
    <w:rsid w:val="00C5567D"/>
    <w:rsid w:val="00C63F06"/>
    <w:rsid w:val="00C6590B"/>
    <w:rsid w:val="00C7131F"/>
    <w:rsid w:val="00CA5DB0"/>
    <w:rsid w:val="00CC58ED"/>
    <w:rsid w:val="00CE4402"/>
    <w:rsid w:val="00D145EC"/>
    <w:rsid w:val="00D41DA0"/>
    <w:rsid w:val="00D43C0B"/>
    <w:rsid w:val="00D44A74"/>
    <w:rsid w:val="00D57CD2"/>
    <w:rsid w:val="00D57E66"/>
    <w:rsid w:val="00D73350"/>
    <w:rsid w:val="00D82231"/>
    <w:rsid w:val="00D8756E"/>
    <w:rsid w:val="00D938DD"/>
    <w:rsid w:val="00D974EA"/>
    <w:rsid w:val="00DC0F52"/>
    <w:rsid w:val="00DC4726"/>
    <w:rsid w:val="00DC4ACF"/>
    <w:rsid w:val="00DD40D2"/>
    <w:rsid w:val="00DE5BBF"/>
    <w:rsid w:val="00E03A99"/>
    <w:rsid w:val="00E041CD"/>
    <w:rsid w:val="00E1463F"/>
    <w:rsid w:val="00E152A2"/>
    <w:rsid w:val="00E3403D"/>
    <w:rsid w:val="00E363A9"/>
    <w:rsid w:val="00E413E0"/>
    <w:rsid w:val="00E53AE3"/>
    <w:rsid w:val="00E5574A"/>
    <w:rsid w:val="00E64FB2"/>
    <w:rsid w:val="00E81E2C"/>
    <w:rsid w:val="00EB5D2F"/>
    <w:rsid w:val="00EC10EC"/>
    <w:rsid w:val="00EC4FB2"/>
    <w:rsid w:val="00ED6080"/>
    <w:rsid w:val="00ED640A"/>
    <w:rsid w:val="00EE0176"/>
    <w:rsid w:val="00EF0942"/>
    <w:rsid w:val="00EF291F"/>
    <w:rsid w:val="00F0218C"/>
    <w:rsid w:val="00F0393B"/>
    <w:rsid w:val="00F10375"/>
    <w:rsid w:val="00F1342A"/>
    <w:rsid w:val="00F313DD"/>
    <w:rsid w:val="00F378BE"/>
    <w:rsid w:val="00F43120"/>
    <w:rsid w:val="00F763A4"/>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841D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190</TotalTime>
  <Pages>2</Pages>
  <Words>656</Words>
  <Characters>3520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Ulrich Wiehe</cp:lastModifiedBy>
  <cp:revision>8</cp:revision>
  <cp:lastPrinted>2001-04-23T09:30:00Z</cp:lastPrinted>
  <dcterms:created xsi:type="dcterms:W3CDTF">2024-01-29T09:21:00Z</dcterms:created>
  <dcterms:modified xsi:type="dcterms:W3CDTF">2024-02-15T11:18:00Z</dcterms:modified>
</cp:coreProperties>
</file>